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B198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39793D">
        <w:rPr>
          <w:rFonts w:ascii="Times New Roman" w:hAnsi="Times New Roman"/>
          <w:bCs/>
          <w:color w:val="000000"/>
          <w:sz w:val="16"/>
          <w:szCs w:val="16"/>
        </w:rPr>
        <w:t>Приложение 2 к Порядку</w:t>
      </w:r>
      <w:r w:rsidRPr="0039793D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39793D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39793D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7B05F04E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39793D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2DE0DA3F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26216ABF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6B08DC47" w14:textId="77777777" w:rsidR="007B076F" w:rsidRPr="006811B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DF78727" w14:textId="77777777" w:rsidR="007B076F" w:rsidRPr="003A78FA" w:rsidRDefault="007B076F" w:rsidP="007B0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C08CAA5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14:paraId="6852EFDC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14:paraId="50C8B58B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14:paraId="3EE9818B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F1B887D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Департамент </w:t>
      </w:r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строительства, архитектуры и </w:t>
      </w:r>
      <w:proofErr w:type="gramStart"/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ЖКХ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администрации</w:t>
      </w:r>
      <w:proofErr w:type="gramEnd"/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Ханты-Мансийского района</w:t>
      </w:r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____________________________________________________</w:t>
      </w:r>
    </w:p>
    <w:p w14:paraId="7E4FF8D3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i/>
          <w:color w:val="000000"/>
          <w:sz w:val="20"/>
          <w:szCs w:val="20"/>
        </w:rPr>
        <w:t xml:space="preserve">                (наименование органа администрации района – регулирующего органа)</w:t>
      </w:r>
    </w:p>
    <w:p w14:paraId="5D09B98D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14:paraId="59203CA6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C391C2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1DBB9712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409F4DFA" w14:textId="77777777" w:rsidR="008E707C" w:rsidRDefault="007B076F" w:rsidP="008E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A78FA">
        <w:rPr>
          <w:rFonts w:ascii="Times New Roman" w:hAnsi="Times New Roman"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8E707C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Департамент </w:t>
      </w:r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строительства, архитектуры и ЖКХ </w:t>
      </w:r>
      <w:r w:rsidR="008E707C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администрации Ханты-Мансийского района</w:t>
      </w:r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___________________________________________________________</w:t>
      </w:r>
    </w:p>
    <w:p w14:paraId="3A7F51C1" w14:textId="77777777" w:rsidR="007B076F" w:rsidRPr="003A78FA" w:rsidRDefault="008E707C" w:rsidP="008E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14:paraId="41701C19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4F2D3C3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Период проведения публичных консультаций:</w:t>
      </w:r>
    </w:p>
    <w:p w14:paraId="72B289CC" w14:textId="3D4345C0" w:rsidR="007B076F" w:rsidRPr="008E00FB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00FB">
        <w:rPr>
          <w:rFonts w:ascii="Times New Roman" w:hAnsi="Times New Roman"/>
          <w:b/>
          <w:bCs/>
          <w:sz w:val="24"/>
          <w:szCs w:val="24"/>
        </w:rPr>
        <w:t>«</w:t>
      </w:r>
      <w:r w:rsidR="00430E84" w:rsidRPr="008E00FB">
        <w:rPr>
          <w:rFonts w:ascii="Times New Roman" w:hAnsi="Times New Roman"/>
          <w:b/>
          <w:bCs/>
          <w:sz w:val="24"/>
          <w:szCs w:val="24"/>
        </w:rPr>
        <w:t>08</w:t>
      </w:r>
      <w:r w:rsidRPr="008E00FB">
        <w:rPr>
          <w:rFonts w:ascii="Times New Roman" w:hAnsi="Times New Roman"/>
          <w:b/>
          <w:bCs/>
          <w:sz w:val="24"/>
          <w:szCs w:val="24"/>
        </w:rPr>
        <w:t>».«</w:t>
      </w:r>
      <w:r w:rsidR="008E707C" w:rsidRPr="008E00FB">
        <w:rPr>
          <w:rFonts w:ascii="Times New Roman" w:hAnsi="Times New Roman"/>
          <w:b/>
          <w:bCs/>
          <w:sz w:val="24"/>
          <w:szCs w:val="24"/>
        </w:rPr>
        <w:t>1</w:t>
      </w:r>
      <w:r w:rsidR="00430E84" w:rsidRPr="008E00FB">
        <w:rPr>
          <w:rFonts w:ascii="Times New Roman" w:hAnsi="Times New Roman"/>
          <w:b/>
          <w:bCs/>
          <w:sz w:val="24"/>
          <w:szCs w:val="24"/>
        </w:rPr>
        <w:t>2</w:t>
      </w:r>
      <w:r w:rsidRPr="008E00FB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8E00FB">
        <w:rPr>
          <w:rFonts w:ascii="Times New Roman" w:hAnsi="Times New Roman"/>
          <w:b/>
          <w:bCs/>
          <w:sz w:val="24"/>
          <w:szCs w:val="24"/>
        </w:rPr>
        <w:t>20</w:t>
      </w:r>
      <w:r w:rsidR="00BE2644" w:rsidRPr="008E00FB">
        <w:rPr>
          <w:rFonts w:ascii="Times New Roman" w:hAnsi="Times New Roman"/>
          <w:b/>
          <w:bCs/>
          <w:sz w:val="24"/>
          <w:szCs w:val="24"/>
        </w:rPr>
        <w:t>20</w:t>
      </w:r>
      <w:r w:rsidRPr="008E00FB">
        <w:rPr>
          <w:rFonts w:ascii="Times New Roman" w:hAnsi="Times New Roman"/>
          <w:b/>
          <w:bCs/>
          <w:sz w:val="24"/>
          <w:szCs w:val="24"/>
        </w:rPr>
        <w:t>» – «</w:t>
      </w:r>
      <w:r w:rsidR="00430E84" w:rsidRPr="008E00FB">
        <w:rPr>
          <w:rFonts w:ascii="Times New Roman" w:hAnsi="Times New Roman"/>
          <w:b/>
          <w:bCs/>
          <w:sz w:val="24"/>
          <w:szCs w:val="24"/>
        </w:rPr>
        <w:t>29</w:t>
      </w:r>
      <w:r w:rsidRPr="008E00FB">
        <w:rPr>
          <w:rFonts w:ascii="Times New Roman" w:hAnsi="Times New Roman"/>
          <w:b/>
          <w:bCs/>
          <w:sz w:val="24"/>
          <w:szCs w:val="24"/>
        </w:rPr>
        <w:t>».«</w:t>
      </w:r>
      <w:r w:rsidR="008E707C" w:rsidRPr="008E00FB">
        <w:rPr>
          <w:rFonts w:ascii="Times New Roman" w:hAnsi="Times New Roman"/>
          <w:b/>
          <w:bCs/>
          <w:sz w:val="24"/>
          <w:szCs w:val="24"/>
        </w:rPr>
        <w:t>1</w:t>
      </w:r>
      <w:r w:rsidR="00430E84" w:rsidRPr="008E00FB">
        <w:rPr>
          <w:rFonts w:ascii="Times New Roman" w:hAnsi="Times New Roman"/>
          <w:b/>
          <w:bCs/>
          <w:sz w:val="24"/>
          <w:szCs w:val="24"/>
        </w:rPr>
        <w:t>2</w:t>
      </w:r>
      <w:r w:rsidRPr="008E00FB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8E00FB">
        <w:rPr>
          <w:rFonts w:ascii="Times New Roman" w:hAnsi="Times New Roman"/>
          <w:b/>
          <w:bCs/>
          <w:sz w:val="24"/>
          <w:szCs w:val="24"/>
        </w:rPr>
        <w:t>20</w:t>
      </w:r>
      <w:r w:rsidR="00BE2644" w:rsidRPr="008E00FB">
        <w:rPr>
          <w:rFonts w:ascii="Times New Roman" w:hAnsi="Times New Roman"/>
          <w:b/>
          <w:bCs/>
          <w:sz w:val="24"/>
          <w:szCs w:val="24"/>
        </w:rPr>
        <w:t>20</w:t>
      </w:r>
      <w:r w:rsidRPr="008E00FB">
        <w:rPr>
          <w:rFonts w:ascii="Times New Roman" w:hAnsi="Times New Roman"/>
          <w:b/>
          <w:bCs/>
          <w:sz w:val="24"/>
          <w:szCs w:val="24"/>
        </w:rPr>
        <w:t>»</w:t>
      </w:r>
    </w:p>
    <w:p w14:paraId="465D4C86" w14:textId="1C1E4923" w:rsidR="007B076F" w:rsidRPr="0025147B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25147B">
        <w:rPr>
          <w:rFonts w:ascii="Times New Roman" w:hAnsi="Times New Roman"/>
          <w:i/>
          <w:sz w:val="20"/>
          <w:szCs w:val="20"/>
        </w:rPr>
        <w:t xml:space="preserve">                  (</w:t>
      </w:r>
      <w:proofErr w:type="gramStart"/>
      <w:r w:rsidRPr="0025147B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25147B">
        <w:rPr>
          <w:rFonts w:ascii="Times New Roman" w:hAnsi="Times New Roman"/>
          <w:i/>
          <w:sz w:val="20"/>
          <w:szCs w:val="20"/>
        </w:rPr>
        <w:t xml:space="preserve"> менее </w:t>
      </w:r>
      <w:r w:rsidR="0025147B" w:rsidRPr="0025147B">
        <w:rPr>
          <w:rFonts w:ascii="Times New Roman" w:hAnsi="Times New Roman"/>
          <w:i/>
          <w:sz w:val="20"/>
          <w:szCs w:val="20"/>
        </w:rPr>
        <w:t xml:space="preserve">15 </w:t>
      </w:r>
      <w:r w:rsidRPr="0025147B">
        <w:rPr>
          <w:rFonts w:ascii="Times New Roman" w:hAnsi="Times New Roman"/>
          <w:i/>
          <w:sz w:val="20"/>
          <w:szCs w:val="20"/>
        </w:rPr>
        <w:t>календарных дней)</w:t>
      </w:r>
    </w:p>
    <w:p w14:paraId="044D7C70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14:paraId="2BAB7A4E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Способ направления ответов:</w:t>
      </w:r>
    </w:p>
    <w:p w14:paraId="6C7FBCDA" w14:textId="4B2D2A58" w:rsidR="007B076F" w:rsidRPr="00430E84" w:rsidRDefault="007B076F" w:rsidP="00E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39793D" w:rsidRPr="0039793D">
        <w:rPr>
          <w:rFonts w:ascii="Times New Roman" w:hAnsi="Times New Roman"/>
          <w:sz w:val="24"/>
          <w:szCs w:val="24"/>
        </w:rPr>
        <w:t xml:space="preserve"> </w:t>
      </w:r>
      <w:r w:rsidR="00E64A14" w:rsidRPr="00E64A14">
        <w:rPr>
          <w:rFonts w:ascii="Times New Roman" w:hAnsi="Times New Roman"/>
          <w:sz w:val="24"/>
          <w:szCs w:val="24"/>
        </w:rPr>
        <w:t xml:space="preserve">    </w:t>
      </w:r>
      <w:hyperlink r:id="rId4" w:history="1">
        <w:r w:rsidR="00B70281" w:rsidRPr="00430E84">
          <w:rPr>
            <w:rStyle w:val="a3"/>
            <w:rFonts w:ascii="Times New Roman" w:hAnsi="Times New Roman" w:cs="Times New Roman"/>
            <w:color w:val="auto"/>
            <w:lang w:val="en-US"/>
          </w:rPr>
          <w:t>PetrovaTN</w:t>
        </w:r>
        <w:r w:rsidR="00B70281" w:rsidRPr="00430E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70281" w:rsidRPr="00430E8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hmrn</w:t>
        </w:r>
        <w:r w:rsidR="00B70281" w:rsidRPr="00430E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70281" w:rsidRPr="00430E8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7B7CF213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14:paraId="035FBEEA" w14:textId="0072D748" w:rsid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A78FA">
        <w:rPr>
          <w:rFonts w:ascii="Times New Roman" w:hAnsi="Times New Roman"/>
          <w:sz w:val="24"/>
          <w:szCs w:val="24"/>
        </w:rPr>
        <w:t>или</w:t>
      </w:r>
      <w:proofErr w:type="gramEnd"/>
      <w:r w:rsidRPr="003A78FA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адресу: 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628002, Ханты-Мансийский автономный округ – Югра, г. Ханты-Мансийск, ул. Гагарина, </w:t>
      </w:r>
      <w:r w:rsidR="00B70281" w:rsidRPr="0025147B">
        <w:rPr>
          <w:rFonts w:ascii="Times New Roman" w:hAnsi="Times New Roman"/>
          <w:sz w:val="24"/>
          <w:szCs w:val="24"/>
          <w:u w:val="single"/>
        </w:rPr>
        <w:t>142</w:t>
      </w:r>
      <w:r w:rsidR="0039793D" w:rsidRPr="00B70281">
        <w:rPr>
          <w:rFonts w:ascii="Times New Roman" w:hAnsi="Times New Roman"/>
          <w:sz w:val="24"/>
          <w:szCs w:val="24"/>
          <w:u w:val="single"/>
        </w:rPr>
        <w:t>, каб</w:t>
      </w:r>
      <w:r w:rsidR="005529F0" w:rsidRPr="00B70281">
        <w:rPr>
          <w:rFonts w:ascii="Times New Roman" w:hAnsi="Times New Roman"/>
          <w:sz w:val="24"/>
          <w:szCs w:val="24"/>
          <w:u w:val="single"/>
        </w:rPr>
        <w:t>инет</w:t>
      </w:r>
      <w:r w:rsidR="0039793D" w:rsidRPr="00B7028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29F0" w:rsidRPr="00B70281">
        <w:rPr>
          <w:rFonts w:ascii="Times New Roman" w:hAnsi="Times New Roman"/>
          <w:sz w:val="24"/>
          <w:szCs w:val="24"/>
          <w:u w:val="single"/>
        </w:rPr>
        <w:t>1</w:t>
      </w:r>
      <w:r w:rsidR="00B70281" w:rsidRPr="0025147B">
        <w:rPr>
          <w:rFonts w:ascii="Times New Roman" w:hAnsi="Times New Roman"/>
          <w:sz w:val="24"/>
          <w:szCs w:val="24"/>
          <w:u w:val="single"/>
        </w:rPr>
        <w:t>5</w:t>
      </w:r>
      <w:r w:rsidR="0039793D" w:rsidRPr="00B70281">
        <w:rPr>
          <w:rFonts w:ascii="Times New Roman" w:hAnsi="Times New Roman"/>
          <w:i/>
          <w:sz w:val="20"/>
          <w:szCs w:val="20"/>
        </w:rPr>
        <w:t xml:space="preserve"> </w:t>
      </w:r>
    </w:p>
    <w:p w14:paraId="0B2BBBCD" w14:textId="77777777" w:rsidR="007B076F" w:rsidRPr="003A78FA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(почтовый адрес)</w:t>
      </w:r>
    </w:p>
    <w:p w14:paraId="27D06212" w14:textId="77777777" w:rsidR="007B076F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14:paraId="004F01AB" w14:textId="77777777" w:rsidR="0039793D" w:rsidRPr="00B70281" w:rsidRDefault="008E707C" w:rsidP="0055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70281">
        <w:rPr>
          <w:rFonts w:ascii="Times New Roman" w:hAnsi="Times New Roman"/>
          <w:sz w:val="24"/>
          <w:szCs w:val="24"/>
          <w:u w:val="single"/>
        </w:rPr>
        <w:t>Петрова Татьяна Николаевна</w:t>
      </w:r>
      <w:r w:rsidR="0039793D" w:rsidRPr="00B70281">
        <w:rPr>
          <w:rFonts w:ascii="Times New Roman" w:hAnsi="Times New Roman"/>
          <w:sz w:val="24"/>
          <w:szCs w:val="24"/>
          <w:u w:val="single"/>
        </w:rPr>
        <w:t xml:space="preserve"> – начальник </w:t>
      </w:r>
      <w:r w:rsidRPr="00B70281">
        <w:rPr>
          <w:rFonts w:ascii="Times New Roman" w:hAnsi="Times New Roman"/>
          <w:sz w:val="24"/>
          <w:szCs w:val="24"/>
          <w:u w:val="single"/>
        </w:rPr>
        <w:t>отдела архитектуры и градостроительства</w:t>
      </w:r>
      <w:r w:rsidR="0039793D" w:rsidRPr="00B70281">
        <w:rPr>
          <w:rFonts w:ascii="Times New Roman" w:hAnsi="Times New Roman"/>
          <w:sz w:val="24"/>
          <w:szCs w:val="24"/>
          <w:u w:val="single"/>
        </w:rPr>
        <w:t>, тел. 3</w:t>
      </w:r>
      <w:r w:rsidRPr="00B70281">
        <w:rPr>
          <w:rFonts w:ascii="Times New Roman" w:hAnsi="Times New Roman"/>
          <w:sz w:val="24"/>
          <w:szCs w:val="24"/>
          <w:u w:val="single"/>
        </w:rPr>
        <w:t>3</w:t>
      </w:r>
      <w:r w:rsidR="0039793D" w:rsidRPr="00B70281">
        <w:rPr>
          <w:rFonts w:ascii="Times New Roman" w:hAnsi="Times New Roman"/>
          <w:sz w:val="24"/>
          <w:szCs w:val="24"/>
          <w:u w:val="single"/>
        </w:rPr>
        <w:t>-2</w:t>
      </w:r>
      <w:r w:rsidRPr="00B70281">
        <w:rPr>
          <w:rFonts w:ascii="Times New Roman" w:hAnsi="Times New Roman"/>
          <w:sz w:val="24"/>
          <w:szCs w:val="24"/>
          <w:u w:val="single"/>
        </w:rPr>
        <w:t>4</w:t>
      </w:r>
      <w:r w:rsidR="0039793D" w:rsidRPr="00B70281">
        <w:rPr>
          <w:rFonts w:ascii="Times New Roman" w:hAnsi="Times New Roman"/>
          <w:sz w:val="24"/>
          <w:szCs w:val="24"/>
          <w:u w:val="single"/>
        </w:rPr>
        <w:t>-</w:t>
      </w:r>
      <w:r w:rsidRPr="00B70281">
        <w:rPr>
          <w:rFonts w:ascii="Times New Roman" w:hAnsi="Times New Roman"/>
          <w:sz w:val="24"/>
          <w:szCs w:val="24"/>
          <w:u w:val="single"/>
        </w:rPr>
        <w:t>31(доб 305)</w:t>
      </w:r>
    </w:p>
    <w:p w14:paraId="71FFA847" w14:textId="77777777" w:rsidR="007B076F" w:rsidRPr="003A78FA" w:rsidRDefault="005529F0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14:paraId="77E79D9C" w14:textId="77777777" w:rsidR="0061129E" w:rsidRDefault="0061129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</w:pPr>
    </w:p>
    <w:p w14:paraId="0B964E9B" w14:textId="77777777" w:rsidR="00921AE4" w:rsidRDefault="00921AE4" w:rsidP="00921AE4">
      <w:pPr>
        <w:spacing w:after="0" w:line="240" w:lineRule="auto"/>
        <w:ind w:right="-1" w:firstLine="567"/>
        <w:jc w:val="center"/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Решение Думы</w:t>
      </w:r>
      <w:r w:rsidRPr="00BE2644"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Ханты-Мансийского района от</w:t>
      </w: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21.03.2008</w:t>
      </w:r>
    </w:p>
    <w:p w14:paraId="20523733" w14:textId="77777777" w:rsidR="00921AE4" w:rsidRDefault="00921AE4" w:rsidP="00921AE4">
      <w:pPr>
        <w:spacing w:after="0" w:line="240" w:lineRule="auto"/>
        <w:ind w:right="-1" w:firstLine="567"/>
        <w:jc w:val="center"/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BE2644"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№ </w:t>
      </w: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283</w:t>
      </w:r>
      <w:r w:rsidRPr="00BE2644"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«</w:t>
      </w: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Об утверждении схемы территориального планирования Ханты-Мансийского района</w:t>
      </w:r>
      <w:r w:rsidRPr="00BE2644"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»</w:t>
      </w: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(в ред. решения Думы ХМР №495 от 26.09.2019)</w:t>
      </w:r>
    </w:p>
    <w:p w14:paraId="0D1C5D6C" w14:textId="77777777" w:rsidR="007B076F" w:rsidRPr="003A78FA" w:rsidRDefault="00417C91" w:rsidP="005529F0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i/>
          <w:sz w:val="20"/>
        </w:rPr>
      </w:pPr>
      <w:r w:rsidRPr="003A78FA">
        <w:rPr>
          <w:rFonts w:ascii="Times New Roman" w:hAnsi="Times New Roman"/>
          <w:i/>
          <w:sz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</w:rPr>
        <w:t>(наименование муниципального нормативного правового акта)</w:t>
      </w:r>
    </w:p>
    <w:p w14:paraId="1438AD10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Style w:val="FontStyle13"/>
          <w:i/>
          <w:sz w:val="20"/>
          <w:szCs w:val="20"/>
        </w:rPr>
      </w:pPr>
    </w:p>
    <w:p w14:paraId="5D53F476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7B076F" w:rsidRPr="003A78FA" w14:paraId="76A028FB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8756" w14:textId="77777777" w:rsidR="008F2104" w:rsidRDefault="00B70281" w:rsidP="008F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6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Содержит сведения о видах, назначении и наименованиях планируемых для размещения объектов федерального</w:t>
            </w:r>
            <w:r w:rsidR="004A6519" w:rsidRPr="004A6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регионального, местного </w:t>
            </w:r>
            <w:r w:rsidRPr="004A6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значения, их основные характеристики, их местоположение</w:t>
            </w:r>
            <w:r w:rsidR="004A6519" w:rsidRPr="004A6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A6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 также характеристики зон с особыми условиями </w:t>
            </w:r>
            <w:r w:rsidRPr="004A6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использования территорий в случае, если установление таких зон требуется в связи с размещением данных объектов</w:t>
            </w:r>
            <w:r w:rsidR="008F21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280B5315" w14:textId="00F7CDC0" w:rsidR="00B70281" w:rsidRPr="008E00FB" w:rsidRDefault="00B70281" w:rsidP="008F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6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параметры функциональных зон, установленных на межселенных территориях,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</w:t>
            </w:r>
            <w:r w:rsidR="008E00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1E0D7CEB" w14:textId="3D9CF440" w:rsidR="008E00FB" w:rsidRPr="008E00FB" w:rsidRDefault="008E00FB" w:rsidP="008E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0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 границах населенных пунктов.</w:t>
            </w:r>
          </w:p>
          <w:p w14:paraId="48BDDD13" w14:textId="77777777" w:rsidR="007B076F" w:rsidRPr="003A78FA" w:rsidRDefault="00E93587" w:rsidP="00E9358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B076F" w:rsidRPr="003A78FA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14:paraId="36D7088E" w14:textId="77777777" w:rsidR="007B076F" w:rsidRPr="003A78FA" w:rsidRDefault="007B076F" w:rsidP="00E278F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700394" w14:textId="77777777" w:rsidR="007B076F" w:rsidRPr="00B6304C" w:rsidRDefault="007B076F" w:rsidP="00B6304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8E707C" w:rsidRPr="009C0C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Департамент </w:t>
            </w:r>
            <w:r w:rsidR="008E70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строительства, архитектуры и ЖКХ </w:t>
            </w:r>
            <w:r w:rsidR="008E707C" w:rsidRPr="009C0C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r w:rsidR="008E707C" w:rsidRPr="00BE2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6304C" w:rsidRPr="00BE2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E264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соответствии с </w:t>
            </w:r>
            <w:r w:rsidRPr="00B630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пунктами 3.12, 4.3 </w:t>
            </w:r>
            <w:hyperlink w:anchor="P40" w:history="1">
              <w:r w:rsidRPr="00B6304C">
                <w:rPr>
                  <w:rFonts w:ascii="Times New Roman" w:hAnsi="Times New Roman"/>
                  <w:sz w:val="24"/>
                  <w:szCs w:val="24"/>
                  <w:u w:val="single"/>
                </w:rPr>
                <w:t>Порядк</w:t>
              </w:r>
            </w:hyperlink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принятых 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деятельности, утвержденного постановлением администрации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Ханты-Мансийского района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28.03.2017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73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14:paraId="4E46365B" w14:textId="77777777" w:rsidR="007B076F" w:rsidRPr="003A78FA" w:rsidRDefault="007B076F" w:rsidP="00E278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76F" w:rsidRPr="003A78FA" w14:paraId="7E4AAB7E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122E9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вопросов: </w:t>
            </w:r>
            <w:r w:rsidR="00B6304C" w:rsidRPr="00B6304C">
              <w:rPr>
                <w:rFonts w:ascii="Times New Roman" w:hAnsi="Times New Roman"/>
                <w:i/>
                <w:sz w:val="24"/>
                <w:szCs w:val="24"/>
              </w:rPr>
              <w:t>изложен в опросном листе</w:t>
            </w:r>
          </w:p>
          <w:p w14:paraId="38B53D0E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муници</w:t>
            </w:r>
            <w:bookmarkStart w:id="0" w:name="_GoBack"/>
            <w:bookmarkEnd w:id="0"/>
            <w:r w:rsidRPr="003A78FA">
              <w:rPr>
                <w:rFonts w:ascii="Times New Roman" w:hAnsi="Times New Roman"/>
                <w:sz w:val="24"/>
                <w:szCs w:val="24"/>
              </w:rPr>
              <w:t>пальный нормативный правовой акт</w:t>
            </w:r>
            <w:r w:rsidR="00A32FDD">
              <w:rPr>
                <w:rFonts w:ascii="Times New Roman" w:hAnsi="Times New Roman"/>
                <w:sz w:val="24"/>
                <w:szCs w:val="24"/>
              </w:rPr>
              <w:t>,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73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опросный лист (факультативно).</w:t>
            </w:r>
          </w:p>
          <w:p w14:paraId="1BF41808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A1F0A5" w14:textId="77777777" w:rsidR="007B076F" w:rsidRPr="00776CA0" w:rsidRDefault="007B076F" w:rsidP="0061129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7B076F" w:rsidRPr="00776CA0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1"/>
    <w:rsid w:val="000926FC"/>
    <w:rsid w:val="000B666E"/>
    <w:rsid w:val="00137D6B"/>
    <w:rsid w:val="00224E8A"/>
    <w:rsid w:val="0025147B"/>
    <w:rsid w:val="00254AE5"/>
    <w:rsid w:val="003703A5"/>
    <w:rsid w:val="0039793D"/>
    <w:rsid w:val="00417C91"/>
    <w:rsid w:val="00430E84"/>
    <w:rsid w:val="0049543C"/>
    <w:rsid w:val="004A6519"/>
    <w:rsid w:val="00521037"/>
    <w:rsid w:val="005529F0"/>
    <w:rsid w:val="0061105A"/>
    <w:rsid w:val="0061129E"/>
    <w:rsid w:val="00650F34"/>
    <w:rsid w:val="00685CE0"/>
    <w:rsid w:val="00706181"/>
    <w:rsid w:val="007B076F"/>
    <w:rsid w:val="007C6E62"/>
    <w:rsid w:val="008552BA"/>
    <w:rsid w:val="008E00FB"/>
    <w:rsid w:val="008E707C"/>
    <w:rsid w:val="008F2104"/>
    <w:rsid w:val="00921AE4"/>
    <w:rsid w:val="00981FB9"/>
    <w:rsid w:val="009F4241"/>
    <w:rsid w:val="00A32FDD"/>
    <w:rsid w:val="00A34E13"/>
    <w:rsid w:val="00AC36C6"/>
    <w:rsid w:val="00B047AC"/>
    <w:rsid w:val="00B25CA0"/>
    <w:rsid w:val="00B36956"/>
    <w:rsid w:val="00B6304C"/>
    <w:rsid w:val="00B70281"/>
    <w:rsid w:val="00BE2644"/>
    <w:rsid w:val="00C40AAC"/>
    <w:rsid w:val="00CC7AF2"/>
    <w:rsid w:val="00CF17C2"/>
    <w:rsid w:val="00D76737"/>
    <w:rsid w:val="00D844B9"/>
    <w:rsid w:val="00E23C9B"/>
    <w:rsid w:val="00E64A14"/>
    <w:rsid w:val="00E83DF3"/>
    <w:rsid w:val="00E93587"/>
    <w:rsid w:val="00F344DC"/>
    <w:rsid w:val="00F41D5B"/>
    <w:rsid w:val="00F7206D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6DE"/>
  <w15:docId w15:val="{7022DE56-0A00-4411-B496-CCCCEC62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Отдел труда</cp:lastModifiedBy>
  <cp:revision>3</cp:revision>
  <dcterms:created xsi:type="dcterms:W3CDTF">2020-12-08T10:13:00Z</dcterms:created>
  <dcterms:modified xsi:type="dcterms:W3CDTF">2020-12-09T04:12:00Z</dcterms:modified>
</cp:coreProperties>
</file>